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558"/>
        <w:gridCol w:w="9018"/>
      </w:tblGrid>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G</w:t>
            </w:r>
          </w:p>
        </w:tc>
        <w:tc>
          <w:tcPr>
            <w:tcW w:w="901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Calibri" w:hAnsi="Calibri" w:cs="Calibri"/>
              </w:rPr>
              <w:t>students will be challenged to discover all they can about a specific region and to take the information and place it into a news report to inform others about the information they found</w:t>
            </w:r>
          </w:p>
        </w:tc>
      </w:tr>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R</w:t>
            </w:r>
          </w:p>
        </w:tc>
        <w:tc>
          <w:tcPr>
            <w:tcW w:w="901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Calibri" w:hAnsi="Calibri" w:cs="Calibri"/>
              </w:rPr>
              <w:t>In each group students will take the role of different kind reporters (students chooses).</w:t>
            </w:r>
          </w:p>
        </w:tc>
      </w:tr>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A</w:t>
            </w:r>
          </w:p>
        </w:tc>
        <w:tc>
          <w:tcPr>
            <w:tcW w:w="901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Calibri" w:hAnsi="Calibri" w:cs="Calibri"/>
              </w:rPr>
              <w:t>The audience will be people who are watching the news</w:t>
            </w:r>
          </w:p>
        </w:tc>
      </w:tr>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S</w:t>
            </w:r>
          </w:p>
        </w:tc>
        <w:tc>
          <w:tcPr>
            <w:tcW w:w="901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Calibri" w:hAnsi="Calibri" w:cs="Calibri"/>
              </w:rPr>
              <w:t>This month is culture month and it is the job of the news reporters to find out about the culture of their specific region. Students will conduct interviews with people from the region, show and explain maps of the region and read a perspective paper from a child of the region about their lifestyle.</w:t>
            </w:r>
          </w:p>
        </w:tc>
      </w:tr>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P</w:t>
            </w:r>
          </w:p>
        </w:tc>
        <w:tc>
          <w:tcPr>
            <w:tcW w:w="9018" w:type="dxa"/>
          </w:tcPr>
          <w:p w:rsidR="004175EF" w:rsidRPr="004175EF" w:rsidRDefault="004175EF" w:rsidP="004175EF">
            <w:pPr>
              <w:pStyle w:val="Header"/>
              <w:tabs>
                <w:tab w:val="clear" w:pos="4320"/>
                <w:tab w:val="clear" w:pos="8640"/>
              </w:tabs>
              <w:spacing w:before="80"/>
              <w:rPr>
                <w:rFonts w:ascii="Calibri" w:hAnsi="Calibri" w:cs="Calibri"/>
              </w:rPr>
            </w:pPr>
            <w:r w:rsidRPr="004175EF">
              <w:rPr>
                <w:rFonts w:ascii="Calibri" w:hAnsi="Calibri" w:cs="Calibri"/>
              </w:rPr>
              <w:t xml:space="preserve">The students will create a news broadcast to explain the region they have chosen from different amount of sources and documents </w:t>
            </w:r>
          </w:p>
          <w:p w:rsidR="004175EF" w:rsidRPr="004175EF" w:rsidRDefault="004175EF" w:rsidP="004175EF">
            <w:pPr>
              <w:pStyle w:val="Header"/>
              <w:tabs>
                <w:tab w:val="clear" w:pos="4320"/>
                <w:tab w:val="clear" w:pos="8640"/>
              </w:tabs>
              <w:spacing w:before="80"/>
              <w:rPr>
                <w:rFonts w:asciiTheme="minorHAnsi" w:hAnsiTheme="minorHAnsi" w:cstheme="minorHAnsi"/>
              </w:rPr>
            </w:pPr>
          </w:p>
        </w:tc>
      </w:tr>
      <w:tr w:rsidR="004175EF" w:rsidTr="004175EF">
        <w:tc>
          <w:tcPr>
            <w:tcW w:w="558" w:type="dxa"/>
          </w:tcPr>
          <w:p w:rsidR="004175EF" w:rsidRPr="004175EF" w:rsidRDefault="004175EF" w:rsidP="004175EF">
            <w:pPr>
              <w:pStyle w:val="Header"/>
              <w:tabs>
                <w:tab w:val="clear" w:pos="4320"/>
                <w:tab w:val="clear" w:pos="8640"/>
              </w:tabs>
              <w:spacing w:before="80"/>
              <w:rPr>
                <w:rFonts w:asciiTheme="minorHAnsi" w:hAnsiTheme="minorHAnsi" w:cstheme="minorHAnsi"/>
              </w:rPr>
            </w:pPr>
            <w:r w:rsidRPr="004175EF">
              <w:rPr>
                <w:rFonts w:asciiTheme="minorHAnsi" w:hAnsiTheme="minorHAnsi" w:cstheme="minorHAnsi"/>
              </w:rPr>
              <w:t>S</w:t>
            </w:r>
          </w:p>
        </w:tc>
        <w:tc>
          <w:tcPr>
            <w:tcW w:w="9018" w:type="dxa"/>
          </w:tcPr>
          <w:p w:rsidR="004175EF" w:rsidRPr="004175EF" w:rsidRDefault="004175EF" w:rsidP="004175EF">
            <w:pPr>
              <w:autoSpaceDE w:val="0"/>
              <w:autoSpaceDN w:val="0"/>
              <w:adjustRightInd w:val="0"/>
              <w:rPr>
                <w:rFonts w:ascii="Calibri" w:eastAsia="Calibri" w:hAnsi="Calibri" w:cs="Calibri"/>
                <w:bCs/>
                <w:sz w:val="24"/>
                <w:szCs w:val="24"/>
                <w:u w:val="single"/>
                <w:lang w:eastAsia="ja-JP"/>
              </w:rPr>
            </w:pPr>
            <w:r w:rsidRPr="004175EF">
              <w:rPr>
                <w:rFonts w:ascii="Calibri" w:eastAsia="Calibri" w:hAnsi="Calibri" w:cs="Calibri"/>
                <w:bCs/>
                <w:sz w:val="24"/>
                <w:szCs w:val="24"/>
                <w:u w:val="single"/>
                <w:lang w:eastAsia="ja-JP"/>
              </w:rPr>
              <w:t xml:space="preserve">Social Studies </w:t>
            </w:r>
          </w:p>
          <w:p w:rsidR="004175EF" w:rsidRPr="004175EF" w:rsidRDefault="004175EF" w:rsidP="004175EF">
            <w:pPr>
              <w:autoSpaceDE w:val="0"/>
              <w:autoSpaceDN w:val="0"/>
              <w:adjustRightInd w:val="0"/>
              <w:rPr>
                <w:rFonts w:ascii="Calibri" w:eastAsia="Calibri" w:hAnsi="Calibri" w:cs="Calibri"/>
                <w:sz w:val="24"/>
                <w:szCs w:val="24"/>
                <w:lang w:eastAsia="ja-JP"/>
              </w:rPr>
            </w:pPr>
            <w:r w:rsidRPr="004175EF">
              <w:rPr>
                <w:rFonts w:ascii="Calibri" w:eastAsia="Calibri" w:hAnsi="Calibri" w:cs="Calibri"/>
                <w:bCs/>
                <w:sz w:val="24"/>
                <w:szCs w:val="24"/>
                <w:lang w:eastAsia="ja-JP"/>
              </w:rPr>
              <w:t xml:space="preserve">3SS2.b:  </w:t>
            </w:r>
            <w:r w:rsidRPr="004175EF">
              <w:rPr>
                <w:rFonts w:ascii="Calibri" w:eastAsia="Calibri" w:hAnsi="Calibri" w:cs="Calibri"/>
                <w:sz w:val="24"/>
                <w:szCs w:val="24"/>
                <w:lang w:eastAsia="ja-JP"/>
              </w:rPr>
              <w:t>Examine how people have used the environment to meet their needs and wants and how this has changed over time</w:t>
            </w:r>
          </w:p>
          <w:p w:rsidR="004175EF" w:rsidRPr="004175EF" w:rsidRDefault="004175EF" w:rsidP="004175EF">
            <w:pPr>
              <w:autoSpaceDE w:val="0"/>
              <w:autoSpaceDN w:val="0"/>
              <w:adjustRightInd w:val="0"/>
              <w:rPr>
                <w:rFonts w:ascii="Calibri" w:eastAsia="Calibri" w:hAnsi="Calibri" w:cs="Calibri"/>
                <w:sz w:val="24"/>
                <w:szCs w:val="24"/>
                <w:lang w:eastAsia="ja-JP"/>
              </w:rPr>
            </w:pPr>
            <w:r w:rsidRPr="004175EF">
              <w:rPr>
                <w:rFonts w:ascii="Calibri" w:eastAsia="Calibri" w:hAnsi="Calibri" w:cs="Calibri"/>
                <w:bCs/>
                <w:sz w:val="24"/>
                <w:szCs w:val="24"/>
                <w:lang w:eastAsia="ja-JP"/>
              </w:rPr>
              <w:t xml:space="preserve">3SS2.a: </w:t>
            </w:r>
            <w:r w:rsidRPr="004175EF">
              <w:rPr>
                <w:rFonts w:ascii="Calibri" w:eastAsia="Calibri" w:hAnsi="Calibri" w:cs="Calibri"/>
                <w:sz w:val="24"/>
                <w:szCs w:val="24"/>
                <w:lang w:eastAsia="ja-JP"/>
              </w:rPr>
              <w:t>Locate and distinguish among varying geographical features in the local region and identify changes over time.</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rPr>
              <w:t>3SS3: Discuss reasons why communities are established, how individuals and families contribute to the development of the community, and how communities change over time.</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rPr>
              <w:t xml:space="preserve"> 3SS3.a: Describe ways in which language, food, crafts, customs, architecture, and the performing ways in which visual arts serve as expressions of culture and influence the behavior of people living in the community.</w:t>
            </w:r>
          </w:p>
          <w:p w:rsidR="004175EF" w:rsidRPr="004175EF" w:rsidRDefault="004175EF" w:rsidP="004175EF">
            <w:pPr>
              <w:autoSpaceDE w:val="0"/>
              <w:autoSpaceDN w:val="0"/>
              <w:adjustRightInd w:val="0"/>
              <w:rPr>
                <w:rFonts w:ascii="Calibri" w:eastAsia="Calibri" w:hAnsi="Calibri" w:cs="Calibri"/>
                <w:sz w:val="24"/>
                <w:szCs w:val="24"/>
                <w:u w:val="single"/>
                <w:lang w:eastAsia="ja-JP"/>
              </w:rPr>
            </w:pPr>
            <w:r w:rsidRPr="004175EF">
              <w:rPr>
                <w:rFonts w:ascii="Calibri" w:eastAsia="Calibri" w:hAnsi="Calibri" w:cs="Calibri"/>
                <w:sz w:val="24"/>
                <w:szCs w:val="24"/>
                <w:u w:val="single"/>
                <w:lang w:eastAsia="ja-JP"/>
              </w:rPr>
              <w:t xml:space="preserve">Language Arts </w:t>
            </w:r>
          </w:p>
          <w:p w:rsidR="004175EF" w:rsidRPr="004175EF" w:rsidRDefault="004175EF" w:rsidP="004175EF">
            <w:pPr>
              <w:autoSpaceDE w:val="0"/>
              <w:autoSpaceDN w:val="0"/>
              <w:adjustRightInd w:val="0"/>
              <w:rPr>
                <w:rFonts w:ascii="Calibri" w:eastAsia="Calibri" w:hAnsi="Calibri" w:cs="Calibri"/>
                <w:sz w:val="24"/>
                <w:szCs w:val="24"/>
                <w:lang w:eastAsia="ja-JP"/>
              </w:rPr>
            </w:pPr>
            <w:r w:rsidRPr="004175EF">
              <w:rPr>
                <w:rFonts w:ascii="Calibri" w:eastAsia="Calibri" w:hAnsi="Calibri" w:cs="Calibri"/>
                <w:bCs/>
                <w:sz w:val="24"/>
                <w:szCs w:val="24"/>
                <w:lang w:eastAsia="ja-JP"/>
              </w:rPr>
              <w:t xml:space="preserve">3E2a.9: </w:t>
            </w:r>
            <w:r w:rsidRPr="004175EF">
              <w:rPr>
                <w:rFonts w:ascii="Calibri" w:eastAsia="Calibri" w:hAnsi="Calibri" w:cs="Calibri"/>
                <w:sz w:val="24"/>
                <w:szCs w:val="24"/>
                <w:lang w:eastAsia="ja-JP"/>
              </w:rPr>
              <w:t>Revise writing for others to read, improving the focus and progression of ideas.</w:t>
            </w:r>
          </w:p>
          <w:p w:rsidR="004175EF" w:rsidRPr="004175EF" w:rsidRDefault="004175EF" w:rsidP="004175EF">
            <w:pPr>
              <w:autoSpaceDE w:val="0"/>
              <w:autoSpaceDN w:val="0"/>
              <w:adjustRightInd w:val="0"/>
              <w:rPr>
                <w:rFonts w:ascii="Calibri" w:eastAsia="Calibri" w:hAnsi="Calibri" w:cs="Calibri"/>
                <w:sz w:val="24"/>
                <w:szCs w:val="24"/>
                <w:lang w:eastAsia="ja-JP"/>
              </w:rPr>
            </w:pPr>
            <w:r w:rsidRPr="004175EF">
              <w:rPr>
                <w:rFonts w:ascii="Calibri" w:eastAsia="Calibri" w:hAnsi="Calibri" w:cs="Calibri"/>
                <w:bCs/>
                <w:sz w:val="24"/>
                <w:szCs w:val="24"/>
                <w:lang w:eastAsia="ja-JP"/>
              </w:rPr>
              <w:t>3E2b.4:</w:t>
            </w:r>
            <w:r w:rsidRPr="004175EF">
              <w:rPr>
                <w:rFonts w:ascii="Calibri" w:eastAsia="Calibri" w:hAnsi="Calibri" w:cs="Calibri"/>
                <w:sz w:val="24"/>
                <w:szCs w:val="24"/>
                <w:lang w:eastAsia="ja-JP"/>
              </w:rPr>
              <w:t xml:space="preserve"> Write personal, persuasive, and/or formal letters, thank-you notes, and invitations that show awareness of the knowledge and interests of the audience; establish a purpose and context; and include the date, proper salutation, body, closing, and signature.</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rPr>
              <w:t>3E3a.1: Retell, paraphrase, and explain what a speaker has said.</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rPr>
              <w:t>3E3a.12: Distinguish between the speaker’s opinions and verifiable facts.</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rPr>
              <w:t>3E3a.13: Evaluate different evidence (such as facts, statistics, quotes testimonials) used to support claims).</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sz w:val="24"/>
                <w:szCs w:val="24"/>
                <w:u w:val="single"/>
                <w:lang w:eastAsia="ja-JP"/>
              </w:rPr>
              <w:t>Visual Art</w:t>
            </w:r>
          </w:p>
          <w:p w:rsidR="004175EF" w:rsidRPr="004175EF" w:rsidRDefault="004175EF" w:rsidP="004175EF">
            <w:pPr>
              <w:spacing w:after="240"/>
              <w:rPr>
                <w:rFonts w:ascii="Calibri" w:eastAsia="Calibri" w:hAnsi="Calibri" w:cs="Calibri"/>
                <w:sz w:val="24"/>
                <w:szCs w:val="24"/>
              </w:rPr>
            </w:pPr>
            <w:r w:rsidRPr="004175EF">
              <w:rPr>
                <w:rFonts w:ascii="Calibri" w:eastAsia="Calibri" w:hAnsi="Calibri" w:cs="Calibri"/>
                <w:bCs/>
                <w:sz w:val="24"/>
                <w:szCs w:val="24"/>
                <w:lang w:eastAsia="ja-JP"/>
              </w:rPr>
              <w:t xml:space="preserve">VA1d: </w:t>
            </w:r>
            <w:r w:rsidRPr="004175EF">
              <w:rPr>
                <w:rFonts w:ascii="Calibri" w:eastAsia="Calibri" w:hAnsi="Calibri" w:cs="Calibri"/>
                <w:sz w:val="24"/>
                <w:szCs w:val="24"/>
                <w:lang w:eastAsia="ja-JP"/>
              </w:rPr>
              <w:t>The student uses art materials and tools, including technology, in a safe and responsible manner.</w:t>
            </w:r>
          </w:p>
          <w:p w:rsidR="004175EF" w:rsidRPr="004175EF" w:rsidRDefault="004175EF" w:rsidP="004175EF">
            <w:pPr>
              <w:autoSpaceDE w:val="0"/>
              <w:autoSpaceDN w:val="0"/>
              <w:adjustRightInd w:val="0"/>
              <w:rPr>
                <w:rFonts w:ascii="Calibri" w:eastAsia="Calibri" w:hAnsi="Calibri" w:cs="Calibri"/>
                <w:sz w:val="24"/>
                <w:szCs w:val="24"/>
                <w:lang w:eastAsia="ja-JP"/>
              </w:rPr>
            </w:pPr>
            <w:r w:rsidRPr="004175EF">
              <w:rPr>
                <w:rFonts w:ascii="Calibri" w:eastAsia="Calibri" w:hAnsi="Calibri" w:cs="Calibri"/>
                <w:bCs/>
                <w:sz w:val="24"/>
                <w:szCs w:val="24"/>
                <w:lang w:eastAsia="ja-JP"/>
              </w:rPr>
              <w:lastRenderedPageBreak/>
              <w:t>VA4c:</w:t>
            </w:r>
            <w:r w:rsidRPr="004175EF">
              <w:rPr>
                <w:rFonts w:ascii="Calibri" w:eastAsia="Calibri" w:hAnsi="Calibri" w:cs="Calibri"/>
                <w:sz w:val="24"/>
                <w:szCs w:val="24"/>
                <w:lang w:eastAsia="ja-JP"/>
              </w:rPr>
              <w:t xml:space="preserve"> The student uses historical references to create works of art in the style of a particular period of art or culture.</w:t>
            </w:r>
          </w:p>
          <w:p w:rsidR="004175EF" w:rsidRPr="004175EF" w:rsidRDefault="004175EF" w:rsidP="004175EF">
            <w:pPr>
              <w:autoSpaceDE w:val="0"/>
              <w:autoSpaceDN w:val="0"/>
              <w:adjustRightInd w:val="0"/>
              <w:rPr>
                <w:rFonts w:ascii="Calibri" w:eastAsia="Calibri" w:hAnsi="Calibri" w:cs="Calibri"/>
                <w:sz w:val="24"/>
                <w:szCs w:val="24"/>
                <w:u w:val="single"/>
                <w:lang w:eastAsia="ja-JP"/>
              </w:rPr>
            </w:pPr>
            <w:r w:rsidRPr="004175EF">
              <w:rPr>
                <w:rFonts w:ascii="Calibri" w:eastAsia="Calibri" w:hAnsi="Calibri" w:cs="Calibri"/>
                <w:sz w:val="24"/>
                <w:szCs w:val="24"/>
                <w:u w:val="single"/>
                <w:lang w:eastAsia="ja-JP"/>
              </w:rPr>
              <w:t>Music</w:t>
            </w:r>
          </w:p>
          <w:p w:rsidR="004175EF" w:rsidRPr="004175EF" w:rsidRDefault="004175EF" w:rsidP="004175EF">
            <w:pPr>
              <w:rPr>
                <w:rFonts w:cstheme="minorHAnsi"/>
                <w:sz w:val="24"/>
                <w:szCs w:val="24"/>
              </w:rPr>
            </w:pPr>
            <w:r w:rsidRPr="004175EF">
              <w:rPr>
                <w:rFonts w:ascii="Calibri" w:eastAsia="Calibri" w:hAnsi="Calibri" w:cs="Calibri"/>
                <w:bCs/>
                <w:sz w:val="24"/>
                <w:szCs w:val="24"/>
                <w:lang w:eastAsia="ja-JP"/>
              </w:rPr>
              <w:t xml:space="preserve">MU3b: </w:t>
            </w:r>
            <w:r w:rsidRPr="004175EF">
              <w:rPr>
                <w:rFonts w:ascii="Calibri" w:eastAsia="Calibri" w:hAnsi="Calibri" w:cs="Calibri"/>
                <w:sz w:val="24"/>
                <w:szCs w:val="24"/>
                <w:lang w:eastAsia="ja-JP"/>
              </w:rPr>
              <w:t>The student responds to various examples of musical forms.</w:t>
            </w:r>
          </w:p>
          <w:p w:rsidR="004175EF" w:rsidRPr="004175EF" w:rsidRDefault="004175EF" w:rsidP="004175EF">
            <w:pPr>
              <w:pStyle w:val="Header"/>
              <w:tabs>
                <w:tab w:val="clear" w:pos="4320"/>
                <w:tab w:val="clear" w:pos="8640"/>
              </w:tabs>
              <w:spacing w:before="80"/>
              <w:rPr>
                <w:rFonts w:asciiTheme="minorHAnsi" w:hAnsiTheme="minorHAnsi" w:cstheme="minorHAnsi"/>
              </w:rPr>
            </w:pPr>
          </w:p>
        </w:tc>
      </w:tr>
    </w:tbl>
    <w:p w:rsidR="004175EF" w:rsidRDefault="004175EF" w:rsidP="004175EF">
      <w:pPr>
        <w:pStyle w:val="Header"/>
        <w:tabs>
          <w:tab w:val="clear" w:pos="4320"/>
          <w:tab w:val="clear" w:pos="8640"/>
        </w:tabs>
        <w:spacing w:before="80"/>
        <w:rPr>
          <w:rFonts w:ascii="Arial" w:hAnsi="Arial" w:cs="Arial"/>
          <w:b/>
        </w:rPr>
      </w:pPr>
    </w:p>
    <w:p w:rsidR="004175EF" w:rsidRDefault="004175EF" w:rsidP="004175EF">
      <w:pPr>
        <w:pStyle w:val="Header"/>
        <w:tabs>
          <w:tab w:val="clear" w:pos="4320"/>
          <w:tab w:val="clear" w:pos="8640"/>
          <w:tab w:val="left" w:pos="3418"/>
        </w:tabs>
        <w:spacing w:before="80"/>
        <w:rPr>
          <w:rFonts w:ascii="Arial" w:hAnsi="Arial" w:cs="Arial"/>
        </w:rPr>
      </w:pPr>
    </w:p>
    <w:sectPr w:rsidR="004175EF" w:rsidSect="000C45A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24F" w:rsidRPr="00444764" w:rsidRDefault="0018624F" w:rsidP="00444764">
      <w:pPr>
        <w:pStyle w:val="Header"/>
        <w:rPr>
          <w:rFonts w:asciiTheme="minorHAnsi" w:eastAsiaTheme="minorHAnsi" w:hAnsiTheme="minorHAnsi" w:cstheme="minorBidi"/>
          <w:sz w:val="22"/>
          <w:szCs w:val="22"/>
        </w:rPr>
      </w:pPr>
      <w:r>
        <w:separator/>
      </w:r>
    </w:p>
  </w:endnote>
  <w:endnote w:type="continuationSeparator" w:id="1">
    <w:p w:rsidR="0018624F" w:rsidRPr="00444764" w:rsidRDefault="0018624F" w:rsidP="00444764">
      <w:pPr>
        <w:pStyle w:val="Header"/>
        <w:rPr>
          <w:rFonts w:asciiTheme="minorHAnsi" w:eastAsiaTheme="minorHAnsi"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24F" w:rsidRPr="00444764" w:rsidRDefault="0018624F" w:rsidP="00444764">
      <w:pPr>
        <w:pStyle w:val="Header"/>
        <w:rPr>
          <w:rFonts w:asciiTheme="minorHAnsi" w:eastAsiaTheme="minorHAnsi" w:hAnsiTheme="minorHAnsi" w:cstheme="minorBidi"/>
          <w:sz w:val="22"/>
          <w:szCs w:val="22"/>
        </w:rPr>
      </w:pPr>
      <w:r>
        <w:separator/>
      </w:r>
    </w:p>
  </w:footnote>
  <w:footnote w:type="continuationSeparator" w:id="1">
    <w:p w:rsidR="0018624F" w:rsidRPr="00444764" w:rsidRDefault="0018624F" w:rsidP="00444764">
      <w:pPr>
        <w:pStyle w:val="Header"/>
        <w:rPr>
          <w:rFonts w:asciiTheme="minorHAnsi" w:eastAsiaTheme="minorHAnsi" w:hAnsiTheme="minorHAnsi" w:cstheme="minorBid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764" w:rsidRDefault="00444764">
    <w:pPr>
      <w:pStyle w:val="Header"/>
    </w:pPr>
    <w:r>
      <w:t>Ja’Corey Hagger</w:t>
    </w:r>
  </w:p>
  <w:p w:rsidR="00444764" w:rsidRDefault="004447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175EF"/>
    <w:rsid w:val="000C45A6"/>
    <w:rsid w:val="0018624F"/>
    <w:rsid w:val="004175EF"/>
    <w:rsid w:val="00444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75E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175EF"/>
    <w:rPr>
      <w:rFonts w:ascii="Times New Roman" w:eastAsia="Times New Roman" w:hAnsi="Times New Roman" w:cs="Times New Roman"/>
      <w:sz w:val="24"/>
      <w:szCs w:val="24"/>
    </w:rPr>
  </w:style>
  <w:style w:type="table" w:styleId="TableGrid">
    <w:name w:val="Table Grid"/>
    <w:basedOn w:val="TableNormal"/>
    <w:uiPriority w:val="59"/>
    <w:rsid w:val="004175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447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4764"/>
  </w:style>
  <w:style w:type="paragraph" w:styleId="BalloonText">
    <w:name w:val="Balloon Text"/>
    <w:basedOn w:val="Normal"/>
    <w:link w:val="BalloonTextChar"/>
    <w:uiPriority w:val="99"/>
    <w:semiHidden/>
    <w:unhideWhenUsed/>
    <w:rsid w:val="00444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7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351</Words>
  <Characters>2001</Characters>
  <Application>Microsoft Office Word</Application>
  <DocSecurity>0</DocSecurity>
  <Lines>16</Lines>
  <Paragraphs>4</Paragraphs>
  <ScaleCrop>false</ScaleCrop>
  <Company>Grizli777</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2011-11-26T11:18:00Z</cp:lastPrinted>
  <dcterms:created xsi:type="dcterms:W3CDTF">2011-11-26T11:09:00Z</dcterms:created>
  <dcterms:modified xsi:type="dcterms:W3CDTF">2011-11-26T11:18:00Z</dcterms:modified>
</cp:coreProperties>
</file>